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bookmarkStart w:id="0" w:name="_GoBack"/>
      <w:bookmarkEnd w:id="0"/>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w:t>
      </w:r>
      <w:proofErr w:type="spellStart"/>
      <w:r w:rsidRPr="0095649D">
        <w:rPr>
          <w:rFonts w:cstheme="minorHAnsi"/>
          <w:i/>
          <w:color w:val="C00000"/>
          <w:sz w:val="20"/>
          <w:szCs w:val="20"/>
        </w:rPr>
        <w:t>MasterFormat</w:t>
      </w:r>
      <w:proofErr w:type="spellEnd"/>
      <w:r w:rsidRPr="0095649D">
        <w:rPr>
          <w:rFonts w:cstheme="minorHAnsi"/>
          <w:i/>
          <w:color w:val="C00000"/>
          <w:sz w:val="20"/>
          <w:szCs w:val="20"/>
        </w:rPr>
        <w:t xml:space="preserve">®. Ensure the latest publicized version of all product information for this specification, </w:t>
      </w:r>
      <w:r w:rsidR="00F92ECA">
        <w:rPr>
          <w:rFonts w:cstheme="minorHAnsi"/>
          <w:i/>
          <w:color w:val="C00000"/>
          <w:sz w:val="20"/>
          <w:szCs w:val="20"/>
        </w:rPr>
        <w:t xml:space="preserve">Six Degrees Flooring </w:t>
      </w:r>
      <w:r w:rsidRPr="0095649D">
        <w:rPr>
          <w:rFonts w:cstheme="minorHAnsi"/>
          <w:i/>
          <w:color w:val="C00000"/>
          <w:sz w:val="20"/>
          <w:szCs w:val="20"/>
        </w:rPr>
        <w:t>will not be liable for any damages arising out of the use of any information or specifications found in this documents.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9C37FD" w:rsidP="00CE21F7">
      <w:pPr>
        <w:pStyle w:val="ListParagraph"/>
        <w:numPr>
          <w:ilvl w:val="2"/>
          <w:numId w:val="33"/>
        </w:numPr>
        <w:spacing w:after="0" w:line="360" w:lineRule="auto"/>
        <w:rPr>
          <w:rFonts w:cstheme="minorHAnsi"/>
          <w:b/>
          <w:sz w:val="20"/>
          <w:szCs w:val="20"/>
        </w:rPr>
      </w:pPr>
      <w:r w:rsidRPr="0095649D">
        <w:rPr>
          <w:rFonts w:cstheme="minorHAnsi"/>
          <w:sz w:val="20"/>
          <w:szCs w:val="20"/>
        </w:rPr>
        <w:t xml:space="preserve">Solid Luxury Vinyl Tile </w:t>
      </w:r>
      <w:r w:rsidR="000A7376" w:rsidRPr="0095649D">
        <w:rPr>
          <w:rFonts w:cstheme="minorHAnsi"/>
          <w:sz w:val="20"/>
          <w:szCs w:val="20"/>
        </w:rPr>
        <w:t>Flooring</w:t>
      </w:r>
    </w:p>
    <w:p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F1700, Standard Specification for Solid Vinyl Tile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F805CE" w:rsidRPr="0095649D" w:rsidRDefault="00F805CE" w:rsidP="00E97318">
      <w:pPr>
        <w:pStyle w:val="ListParagraph"/>
        <w:numPr>
          <w:ilvl w:val="3"/>
          <w:numId w:val="33"/>
        </w:numPr>
        <w:spacing w:after="0" w:line="360" w:lineRule="auto"/>
        <w:rPr>
          <w:rFonts w:cstheme="minorHAnsi"/>
          <w:sz w:val="20"/>
          <w:szCs w:val="20"/>
        </w:rPr>
      </w:pPr>
      <w:r w:rsidRPr="0095649D">
        <w:rPr>
          <w:rFonts w:cstheme="minorHAnsi"/>
          <w:sz w:val="20"/>
          <w:szCs w:val="20"/>
        </w:rPr>
        <w:t>CAN/ULC-S102.2, Surface Burning</w:t>
      </w:r>
    </w:p>
    <w:p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C769C0" w:rsidRPr="0095649D" w:rsidRDefault="00C769C0" w:rsidP="00C769C0">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F925, Standard Test Method for Resistance to Chemicals of Resilient Flooring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F1515, Standard Test Method for Measuring Light Stability of Resilient Flooring by Color Change</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C035A7" w:rsidRPr="00944508">
          <w:rPr>
            <w:rStyle w:val="Hyperlink"/>
            <w:rFonts w:cstheme="minorHAnsi"/>
            <w:sz w:val="20"/>
            <w:szCs w:val="20"/>
          </w:rPr>
          <w:t>www.sixdegreesflooring.com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Installer must be professional, licensed, insured and acceptable to manufacturer of</w:t>
      </w:r>
      <w:r w:rsidRPr="0095649D">
        <w:rPr>
          <w:rFonts w:cstheme="minorHAnsi"/>
          <w:sz w:val="20"/>
          <w:szCs w:val="20"/>
        </w:rPr>
        <w:t xml:space="preserve"> resil</w:t>
      </w:r>
      <w:r w:rsidRPr="0095649D">
        <w:rPr>
          <w:rFonts w:cstheme="minorHAnsi"/>
          <w:sz w:val="20"/>
          <w:szCs w:val="20"/>
        </w:rPr>
        <w:t>i</w:t>
      </w:r>
      <w:r w:rsidRPr="0095649D">
        <w:rPr>
          <w:rFonts w:cstheme="minorHAnsi"/>
          <w:sz w:val="20"/>
          <w:szCs w:val="20"/>
        </w:rPr>
        <w:t>ent</w:t>
      </w:r>
      <w:r w:rsidR="00750EEC" w:rsidRPr="0095649D">
        <w:rPr>
          <w:rFonts w:cstheme="minorHAnsi"/>
          <w:sz w:val="20"/>
          <w:szCs w:val="20"/>
        </w:rPr>
        <w:t xml:space="preserve"> </w:t>
      </w:r>
      <w:r w:rsidRPr="0095649D">
        <w:rPr>
          <w:rFonts w:cstheme="minorHAnsi"/>
          <w:sz w:val="20"/>
          <w:szCs w:val="20"/>
        </w:rPr>
        <w:t xml:space="preserve">flooring </w:t>
      </w:r>
      <w:r w:rsidR="00F563D6" w:rsidRPr="0095649D">
        <w:rPr>
          <w:rFonts w:cstheme="minorHAnsi"/>
          <w:sz w:val="20"/>
          <w:szCs w:val="20"/>
        </w:rPr>
        <w:t xml:space="preserve">materials. 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w:t>
      </w:r>
      <w:r w:rsidR="00F563D6" w:rsidRPr="0095649D">
        <w:rPr>
          <w:rFonts w:cstheme="minorHAnsi"/>
          <w:sz w:val="20"/>
          <w:szCs w:val="20"/>
        </w:rPr>
        <w:t>o</w:t>
      </w:r>
      <w:r w:rsidR="00F563D6" w:rsidRPr="0095649D">
        <w:rPr>
          <w:rFonts w:cstheme="minorHAnsi"/>
          <w:sz w:val="20"/>
          <w:szCs w:val="20"/>
        </w:rPr>
        <w:t>ciation) CIM (Certified Installation Manager)</w:t>
      </w:r>
      <w:r w:rsidRPr="0095649D">
        <w:rPr>
          <w:rFonts w:cstheme="minorHAnsi"/>
          <w:sz w:val="20"/>
          <w:szCs w:val="20"/>
        </w:rPr>
        <w:t xml:space="preserve"> for the requirements of the project.</w:t>
      </w:r>
    </w:p>
    <w:p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 xml:space="preserve">SCS </w:t>
      </w:r>
      <w:proofErr w:type="spellStart"/>
      <w:r w:rsidR="000F53FE" w:rsidRPr="0095649D">
        <w:rPr>
          <w:rFonts w:cstheme="minorHAnsi"/>
          <w:sz w:val="20"/>
          <w:szCs w:val="20"/>
        </w:rPr>
        <w:t>FloorScore</w:t>
      </w:r>
      <w:proofErr w:type="spellEnd"/>
      <w:r w:rsidR="000F53FE" w:rsidRPr="0095649D">
        <w:rPr>
          <w:rFonts w:cstheme="minorHAnsi"/>
          <w:sz w:val="20"/>
          <w:szCs w:val="20"/>
        </w:rPr>
        <w:t>® Certified</w:t>
      </w:r>
      <w:r w:rsidRPr="0095649D">
        <w:rPr>
          <w:rFonts w:cstheme="minorHAnsi"/>
          <w:sz w:val="20"/>
          <w:szCs w:val="20"/>
        </w:rPr>
        <w:t>.</w:t>
      </w:r>
      <w:r w:rsidR="000F53FE" w:rsidRPr="0095649D">
        <w:rPr>
          <w:rFonts w:cstheme="minorHAnsi"/>
          <w:sz w:val="20"/>
          <w:szCs w:val="20"/>
        </w:rPr>
        <w:t xml:space="preserve"> </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which qualifies for LEED Credits.</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lastRenderedPageBreak/>
        <w:t xml:space="preserve">Vinyl Tile flooring infused with </w:t>
      </w:r>
      <w:proofErr w:type="spellStart"/>
      <w:r>
        <w:rPr>
          <w:rFonts w:cstheme="minorHAnsi"/>
          <w:sz w:val="20"/>
          <w:szCs w:val="20"/>
        </w:rPr>
        <w:t>EnviroSD</w:t>
      </w:r>
      <w:proofErr w:type="spellEnd"/>
      <w:r>
        <w:rPr>
          <w:rFonts w:cstheme="minorHAnsi"/>
          <w:sz w:val="20"/>
          <w:szCs w:val="20"/>
        </w:rPr>
        <w:t xml:space="preserve"> Anti-Bacterial Agent.</w:t>
      </w:r>
    </w:p>
    <w:p w:rsidR="00C11CA6" w:rsidRPr="0095649D" w:rsidRDefault="00C11CA6"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with an enhanced wear layer topped with a UV-cured, ceramic-reinforced polyurethane finish.</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1348AD" w:rsidRPr="0095649D">
        <w:rPr>
          <w:rFonts w:cstheme="minorHAnsi"/>
          <w:sz w:val="20"/>
          <w:szCs w:val="20"/>
        </w:rPr>
        <w:t>Tile</w:t>
      </w:r>
      <w:r w:rsidR="00302527">
        <w:rPr>
          <w:rFonts w:cstheme="minorHAnsi"/>
          <w:sz w:val="20"/>
          <w:szCs w:val="20"/>
        </w:rPr>
        <w:t xml:space="preserve"> and Plank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F 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rsidR="00141A7D"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245300">
        <w:rPr>
          <w:rFonts w:cstheme="minorHAnsi"/>
          <w:sz w:val="20"/>
          <w:szCs w:val="20"/>
        </w:rPr>
        <w:t>c</w:t>
      </w:r>
      <w:r w:rsidR="00F563D6" w:rsidRPr="0095649D">
        <w:rPr>
          <w:rFonts w:cstheme="minorHAnsi"/>
          <w:sz w:val="20"/>
          <w:szCs w:val="20"/>
        </w:rPr>
        <w:t>ommercial warranty to cover manufacturing defects</w:t>
      </w:r>
      <w:r w:rsidR="00913A37" w:rsidRPr="0095649D">
        <w:rPr>
          <w:rFonts w:cstheme="minorHAnsi"/>
          <w:sz w:val="20"/>
          <w:szCs w:val="20"/>
        </w:rPr>
        <w:t>:</w:t>
      </w:r>
    </w:p>
    <w:p w:rsidR="00913A37" w:rsidRPr="0095649D" w:rsidRDefault="000A4A0D" w:rsidP="00E97318">
      <w:pPr>
        <w:pStyle w:val="ListParagraph"/>
        <w:numPr>
          <w:ilvl w:val="2"/>
          <w:numId w:val="33"/>
        </w:numPr>
        <w:spacing w:after="0" w:line="360" w:lineRule="auto"/>
        <w:rPr>
          <w:rFonts w:cstheme="minorHAnsi"/>
          <w:sz w:val="20"/>
          <w:szCs w:val="20"/>
        </w:rPr>
      </w:pPr>
      <w:r w:rsidRPr="0095649D">
        <w:rPr>
          <w:rFonts w:cstheme="minorHAnsi"/>
          <w:sz w:val="20"/>
          <w:szCs w:val="20"/>
        </w:rPr>
        <w:t>20</w:t>
      </w:r>
      <w:r w:rsidR="00913A37" w:rsidRPr="0095649D">
        <w:rPr>
          <w:rFonts w:cstheme="minorHAnsi"/>
          <w:sz w:val="20"/>
          <w:szCs w:val="20"/>
        </w:rPr>
        <w:t xml:space="preserve"> – Year </w:t>
      </w:r>
      <w:r w:rsidRPr="0095649D">
        <w:rPr>
          <w:rFonts w:cstheme="minorHAnsi"/>
          <w:sz w:val="20"/>
          <w:szCs w:val="20"/>
        </w:rPr>
        <w:t xml:space="preserve">Limited </w:t>
      </w:r>
      <w:r w:rsidR="00913A37" w:rsidRPr="0095649D">
        <w:rPr>
          <w:rFonts w:cstheme="minorHAnsi"/>
          <w:sz w:val="20"/>
          <w:szCs w:val="20"/>
        </w:rPr>
        <w:t>Commercial Warranty</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955EAD">
        <w:rPr>
          <w:rFonts w:cstheme="minorHAnsi"/>
          <w:sz w:val="20"/>
          <w:szCs w:val="20"/>
        </w:rPr>
        <w:t xml:space="preserve">Six Degrees Flooring </w:t>
      </w:r>
      <w:r w:rsidR="00955EAD" w:rsidRPr="00853A37">
        <w:rPr>
          <w:rFonts w:cstheme="minorHAnsi"/>
          <w:sz w:val="20"/>
          <w:szCs w:val="20"/>
        </w:rPr>
        <w:t xml:space="preserve">| </w:t>
      </w:r>
      <w:r w:rsidR="00955EAD">
        <w:rPr>
          <w:rFonts w:cstheme="minorHAnsi"/>
          <w:sz w:val="20"/>
          <w:szCs w:val="20"/>
        </w:rPr>
        <w:t>931 Springville Ave.</w:t>
      </w:r>
      <w:r w:rsidR="00955EAD" w:rsidRPr="00853A37">
        <w:rPr>
          <w:rFonts w:cstheme="minorHAnsi"/>
          <w:sz w:val="20"/>
          <w:szCs w:val="20"/>
        </w:rPr>
        <w:t xml:space="preserve"> | Fostoria, OH 44830 | P: (8</w:t>
      </w:r>
      <w:r w:rsidR="00955EAD">
        <w:rPr>
          <w:rFonts w:cstheme="minorHAnsi"/>
          <w:sz w:val="20"/>
          <w:szCs w:val="20"/>
        </w:rPr>
        <w:t>44</w:t>
      </w:r>
      <w:r w:rsidR="00955EAD" w:rsidRPr="00853A37">
        <w:rPr>
          <w:rFonts w:cstheme="minorHAnsi"/>
          <w:sz w:val="20"/>
          <w:szCs w:val="20"/>
        </w:rPr>
        <w:t xml:space="preserve">) </w:t>
      </w:r>
      <w:r w:rsidR="00955EAD">
        <w:rPr>
          <w:rFonts w:cstheme="minorHAnsi"/>
          <w:sz w:val="20"/>
          <w:szCs w:val="20"/>
        </w:rPr>
        <w:t>432-5885</w:t>
      </w:r>
    </w:p>
    <w:p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RESILIENT LVT VINYL FLOORING</w:t>
      </w:r>
    </w:p>
    <w:p w:rsidR="005A3035" w:rsidRPr="0095649D" w:rsidRDefault="001E725B" w:rsidP="005A3035">
      <w:pPr>
        <w:pStyle w:val="ListParagraph"/>
        <w:numPr>
          <w:ilvl w:val="1"/>
          <w:numId w:val="34"/>
        </w:numPr>
        <w:spacing w:after="0" w:line="360" w:lineRule="auto"/>
        <w:rPr>
          <w:rFonts w:cstheme="minorHAnsi"/>
          <w:sz w:val="20"/>
          <w:szCs w:val="20"/>
        </w:rPr>
      </w:pPr>
      <w:r>
        <w:rPr>
          <w:rFonts w:cstheme="minorHAnsi"/>
          <w:sz w:val="20"/>
          <w:szCs w:val="20"/>
        </w:rPr>
        <w:t>Six Degrees Flooring Luxury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w:t>
      </w:r>
      <w:r w:rsidR="00CE6E77" w:rsidRPr="0095649D">
        <w:rPr>
          <w:rFonts w:cstheme="minorHAnsi"/>
          <w:sz w:val="20"/>
          <w:szCs w:val="20"/>
        </w:rPr>
        <w:t>r</w:t>
      </w:r>
      <w:r w:rsidR="00CE6E77" w:rsidRPr="0095649D">
        <w:rPr>
          <w:rFonts w:cstheme="minorHAnsi"/>
          <w:sz w:val="20"/>
          <w:szCs w:val="20"/>
        </w:rPr>
        <w:t>mance requirements for the following Industry Standards:</w:t>
      </w:r>
    </w:p>
    <w:p w:rsidR="005A3035" w:rsidRPr="0095649D" w:rsidRDefault="00B37275" w:rsidP="005A3035">
      <w:pPr>
        <w:pStyle w:val="ListParagraph"/>
        <w:numPr>
          <w:ilvl w:val="2"/>
          <w:numId w:val="34"/>
        </w:numPr>
        <w:spacing w:after="0" w:line="360" w:lineRule="auto"/>
        <w:rPr>
          <w:rFonts w:cstheme="minorHAnsi"/>
          <w:sz w:val="20"/>
          <w:szCs w:val="20"/>
        </w:rPr>
      </w:pPr>
      <w:r w:rsidRPr="0095649D">
        <w:rPr>
          <w:rFonts w:cstheme="minorHAnsi"/>
          <w:sz w:val="20"/>
          <w:szCs w:val="20"/>
        </w:rPr>
        <w:t>ASTM F1700, Specification for Solid Vinyl Tile, Class III</w:t>
      </w:r>
      <w:r w:rsidR="001E725B">
        <w:rPr>
          <w:rFonts w:cstheme="minorHAnsi"/>
          <w:sz w:val="20"/>
          <w:szCs w:val="20"/>
        </w:rPr>
        <w:t xml:space="preserve">, </w:t>
      </w:r>
      <w:r w:rsidRPr="0095649D">
        <w:rPr>
          <w:rFonts w:cstheme="minorHAnsi"/>
          <w:sz w:val="20"/>
          <w:szCs w:val="20"/>
        </w:rPr>
        <w:t xml:space="preserve">Type </w:t>
      </w:r>
      <w:r w:rsidR="001E725B">
        <w:rPr>
          <w:rFonts w:cstheme="minorHAnsi"/>
          <w:sz w:val="20"/>
          <w:szCs w:val="20"/>
        </w:rPr>
        <w:t xml:space="preserve">A &amp; </w:t>
      </w:r>
      <w:r w:rsidRPr="0095649D">
        <w:rPr>
          <w:rFonts w:cstheme="minorHAnsi"/>
          <w:sz w:val="20"/>
          <w:szCs w:val="20"/>
        </w:rPr>
        <w:t>B</w:t>
      </w:r>
      <w:r w:rsidR="001E725B">
        <w:rPr>
          <w:rFonts w:cstheme="minorHAnsi"/>
          <w:sz w:val="20"/>
          <w:szCs w:val="20"/>
        </w:rPr>
        <w:t>.</w:t>
      </w:r>
      <w:r w:rsidRPr="0095649D">
        <w:rPr>
          <w:rFonts w:cstheme="minorHAnsi"/>
          <w:sz w:val="20"/>
          <w:szCs w:val="20"/>
        </w:rPr>
        <w:t xml:space="preserve"> </w:t>
      </w:r>
    </w:p>
    <w:p w:rsidR="003A1250" w:rsidRPr="0095649D" w:rsidRDefault="001E725B" w:rsidP="005A3035">
      <w:pPr>
        <w:pStyle w:val="ListParagraph"/>
        <w:numPr>
          <w:ilvl w:val="2"/>
          <w:numId w:val="34"/>
        </w:numPr>
        <w:spacing w:after="0" w:line="360" w:lineRule="auto"/>
        <w:rPr>
          <w:rFonts w:cstheme="minorHAnsi"/>
          <w:sz w:val="20"/>
          <w:szCs w:val="20"/>
        </w:rPr>
      </w:pPr>
      <w:r>
        <w:rPr>
          <w:rFonts w:cstheme="minorHAnsi"/>
          <w:sz w:val="20"/>
          <w:szCs w:val="20"/>
        </w:rPr>
        <w:t xml:space="preserve">COMPASS Luxury Vinyl Tile &amp; Plank </w:t>
      </w:r>
      <w:r w:rsidR="003A1250" w:rsidRPr="0095649D">
        <w:rPr>
          <w:rFonts w:cstheme="minorHAnsi"/>
          <w:sz w:val="20"/>
          <w:szCs w:val="20"/>
        </w:rPr>
        <w:t>shall be 1/8” (3mm) gauge in thickness.</w:t>
      </w:r>
    </w:p>
    <w:p w:rsidR="001E725B" w:rsidRDefault="001E725B" w:rsidP="005A3035">
      <w:pPr>
        <w:pStyle w:val="ListParagraph"/>
        <w:numPr>
          <w:ilvl w:val="2"/>
          <w:numId w:val="34"/>
        </w:numPr>
        <w:spacing w:after="0" w:line="360" w:lineRule="auto"/>
        <w:rPr>
          <w:rFonts w:cstheme="minorHAnsi"/>
          <w:sz w:val="20"/>
          <w:szCs w:val="20"/>
        </w:rPr>
      </w:pPr>
      <w:r w:rsidRPr="001E725B">
        <w:rPr>
          <w:rFonts w:cstheme="minorHAnsi"/>
          <w:sz w:val="20"/>
          <w:szCs w:val="20"/>
        </w:rPr>
        <w:t>COMPASS Luxury Vinyl Tile shall be</w:t>
      </w:r>
      <w:r w:rsidRPr="001E725B">
        <w:rPr>
          <w:rFonts w:cstheme="minorHAnsi"/>
          <w:color w:val="FF0000"/>
          <w:sz w:val="20"/>
          <w:szCs w:val="20"/>
        </w:rPr>
        <w:t>(</w:t>
      </w:r>
      <w:r w:rsidRPr="001E725B">
        <w:rPr>
          <w:rFonts w:cstheme="minorHAnsi"/>
          <w:i/>
          <w:color w:val="FF0000"/>
          <w:sz w:val="20"/>
          <w:szCs w:val="20"/>
        </w:rPr>
        <w:t>remove all but the color selecting</w:t>
      </w:r>
      <w:r w:rsidRPr="001E725B">
        <w:rPr>
          <w:rFonts w:cstheme="minorHAnsi"/>
          <w:color w:val="FF0000"/>
          <w:sz w:val="20"/>
          <w:szCs w:val="20"/>
        </w:rPr>
        <w:t xml:space="preserve">): </w:t>
      </w:r>
      <w:r w:rsidRPr="001E725B">
        <w:rPr>
          <w:rFonts w:cstheme="minorHAnsi"/>
          <w:sz w:val="20"/>
          <w:szCs w:val="20"/>
        </w:rPr>
        <w:t xml:space="preserve">[18” x 18”]  </w:t>
      </w:r>
      <w:r w:rsidR="003A1250" w:rsidRPr="001E725B">
        <w:rPr>
          <w:rFonts w:cstheme="minorHAnsi"/>
          <w:sz w:val="20"/>
          <w:szCs w:val="20"/>
        </w:rPr>
        <w:t xml:space="preserve"> </w:t>
      </w:r>
      <w:r>
        <w:rPr>
          <w:rFonts w:cstheme="minorHAnsi"/>
          <w:sz w:val="20"/>
          <w:szCs w:val="20"/>
        </w:rPr>
        <w:t>[12” x 24”]</w:t>
      </w:r>
    </w:p>
    <w:p w:rsidR="001E725B" w:rsidRPr="001E725B" w:rsidRDefault="001E725B" w:rsidP="005A3035">
      <w:pPr>
        <w:pStyle w:val="ListParagraph"/>
        <w:numPr>
          <w:ilvl w:val="2"/>
          <w:numId w:val="34"/>
        </w:numPr>
        <w:spacing w:after="0" w:line="360" w:lineRule="auto"/>
        <w:rPr>
          <w:rFonts w:cstheme="minorHAnsi"/>
          <w:sz w:val="20"/>
          <w:szCs w:val="20"/>
        </w:rPr>
      </w:pPr>
      <w:r w:rsidRPr="001E725B">
        <w:rPr>
          <w:rFonts w:cstheme="minorHAnsi"/>
          <w:sz w:val="20"/>
          <w:szCs w:val="20"/>
        </w:rPr>
        <w:t>COMPASS Luxury Vinyl Planks shall be</w:t>
      </w:r>
      <w:r w:rsidRPr="001E725B">
        <w:rPr>
          <w:rFonts w:cstheme="minorHAnsi"/>
          <w:color w:val="FF0000"/>
          <w:sz w:val="20"/>
          <w:szCs w:val="20"/>
        </w:rPr>
        <w:t>(</w:t>
      </w:r>
      <w:r w:rsidRPr="001E725B">
        <w:rPr>
          <w:rFonts w:cstheme="minorHAnsi"/>
          <w:i/>
          <w:color w:val="FF0000"/>
          <w:sz w:val="20"/>
          <w:szCs w:val="20"/>
        </w:rPr>
        <w:t>remove all but the color selecting</w:t>
      </w:r>
      <w:r w:rsidRPr="001E725B">
        <w:rPr>
          <w:rFonts w:cstheme="minorHAnsi"/>
          <w:color w:val="FF0000"/>
          <w:sz w:val="20"/>
          <w:szCs w:val="20"/>
        </w:rPr>
        <w:t xml:space="preserve">): </w:t>
      </w:r>
      <w:r w:rsidRPr="001E725B">
        <w:rPr>
          <w:rFonts w:cstheme="minorHAnsi"/>
          <w:sz w:val="20"/>
          <w:szCs w:val="20"/>
        </w:rPr>
        <w:t>[6” x 48”]</w:t>
      </w:r>
    </w:p>
    <w:p w:rsidR="00BC2043" w:rsidRDefault="00BC2043" w:rsidP="00BC2043">
      <w:pPr>
        <w:pStyle w:val="ListParagraph"/>
        <w:numPr>
          <w:ilvl w:val="2"/>
          <w:numId w:val="34"/>
        </w:numPr>
        <w:spacing w:after="0" w:line="360" w:lineRule="auto"/>
        <w:rPr>
          <w:rFonts w:cstheme="minorHAnsi"/>
          <w:sz w:val="20"/>
          <w:szCs w:val="20"/>
        </w:rPr>
      </w:pPr>
      <w:r>
        <w:rPr>
          <w:rFonts w:cstheme="minorHAnsi"/>
          <w:sz w:val="20"/>
          <w:szCs w:val="20"/>
        </w:rPr>
        <w:t xml:space="preserve">STYLE AND COLOR: </w:t>
      </w:r>
      <w:r w:rsidRPr="00F05BF4">
        <w:rPr>
          <w:rFonts w:cstheme="minorHAnsi"/>
          <w:sz w:val="20"/>
          <w:szCs w:val="20"/>
        </w:rPr>
        <w:t>Specify</w:t>
      </w:r>
      <w:r>
        <w:rPr>
          <w:rFonts w:cstheme="minorHAnsi"/>
          <w:sz w:val="20"/>
          <w:szCs w:val="20"/>
        </w:rPr>
        <w:t xml:space="preserve"> </w:t>
      </w:r>
      <w:r w:rsidRPr="00F05BF4">
        <w:rPr>
          <w:rFonts w:cstheme="minorHAnsi"/>
          <w:sz w:val="20"/>
          <w:szCs w:val="20"/>
        </w:rPr>
        <w:t xml:space="preserve">style </w:t>
      </w:r>
      <w:r>
        <w:rPr>
          <w:rFonts w:cstheme="minorHAnsi"/>
          <w:sz w:val="20"/>
          <w:szCs w:val="20"/>
        </w:rPr>
        <w:t>and color by code num</w:t>
      </w:r>
      <w:r w:rsidRPr="00F05BF4">
        <w:rPr>
          <w:rFonts w:cstheme="minorHAnsi"/>
          <w:sz w:val="20"/>
          <w:szCs w:val="20"/>
        </w:rPr>
        <w:t>ber</w:t>
      </w:r>
      <w:r>
        <w:rPr>
          <w:rFonts w:cstheme="minorHAnsi"/>
          <w:sz w:val="20"/>
          <w:szCs w:val="20"/>
        </w:rPr>
        <w:t xml:space="preserve"> </w:t>
      </w:r>
      <w:r w:rsidRPr="00F05BF4">
        <w:rPr>
          <w:rFonts w:cstheme="minorHAnsi"/>
          <w:i/>
          <w:color w:val="C00000"/>
          <w:sz w:val="20"/>
          <w:szCs w:val="20"/>
        </w:rPr>
        <w:t>( style number</w:t>
      </w:r>
      <w:r>
        <w:rPr>
          <w:rFonts w:cstheme="minorHAnsi"/>
          <w:i/>
          <w:color w:val="C00000"/>
          <w:sz w:val="20"/>
          <w:szCs w:val="20"/>
        </w:rPr>
        <w:t xml:space="preserve"> and color number </w:t>
      </w:r>
      <w:r w:rsidRPr="00F05BF4">
        <w:rPr>
          <w:rFonts w:cstheme="minorHAnsi"/>
          <w:i/>
          <w:color w:val="C00000"/>
          <w:sz w:val="20"/>
          <w:szCs w:val="20"/>
        </w:rPr>
        <w:t xml:space="preserve">description are all listed on website: </w:t>
      </w:r>
      <w:hyperlink r:id="rId10" w:history="1">
        <w:r w:rsidRPr="00860482">
          <w:rPr>
            <w:rStyle w:val="Hyperlink"/>
            <w:rFonts w:cstheme="minorHAnsi"/>
            <w:sz w:val="20"/>
            <w:szCs w:val="20"/>
          </w:rPr>
          <w:t>www.sixdegreesflooring.com</w:t>
        </w:r>
      </w:hyperlink>
      <w:r>
        <w:rPr>
          <w:rFonts w:cstheme="minorHAnsi"/>
          <w:sz w:val="20"/>
          <w:szCs w:val="20"/>
        </w:rPr>
        <w:t xml:space="preserve"> </w:t>
      </w:r>
      <w:r w:rsidRPr="00F05BF4">
        <w:rPr>
          <w:rFonts w:cstheme="minorHAnsi"/>
          <w:i/>
          <w:color w:val="C00000"/>
          <w:sz w:val="20"/>
          <w:szCs w:val="20"/>
        </w:rPr>
        <w:t xml:space="preserve">and in the </w:t>
      </w:r>
      <w:r>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F1700, Solid Vinyl Tile</w:t>
      </w:r>
      <w:r>
        <w:rPr>
          <w:rFonts w:cstheme="minorHAnsi"/>
          <w:sz w:val="20"/>
          <w:szCs w:val="20"/>
        </w:rPr>
        <w:t xml:space="preserve"> and Plank</w:t>
      </w:r>
      <w:r w:rsidRPr="0061389C">
        <w:rPr>
          <w:rFonts w:cstheme="minorHAnsi"/>
          <w:sz w:val="20"/>
          <w:szCs w:val="20"/>
        </w:rPr>
        <w:t xml:space="preserve">: Class III, Type </w:t>
      </w:r>
      <w:r>
        <w:rPr>
          <w:rFonts w:cstheme="minorHAnsi"/>
          <w:sz w:val="20"/>
          <w:szCs w:val="20"/>
        </w:rPr>
        <w:t xml:space="preserve">A and </w:t>
      </w:r>
      <w:r w:rsidRPr="0061389C">
        <w:rPr>
          <w:rFonts w:cstheme="minorHAnsi"/>
          <w:sz w:val="20"/>
          <w:szCs w:val="20"/>
        </w:rPr>
        <w:t>B</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E648, Critical Radiant Flux: Class I, &gt;0.45 W/cm²</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E662, Smoke Density: Passes, &lt;450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lastRenderedPageBreak/>
        <w:t>CAN/ULC-S102.2, Surface Burning: 30 FSR, 250 SDC</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D2047, Slip Resistance: &gt;0.60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F970, Static Load Limit: Passes, &gt;250 PSI</w:t>
      </w:r>
    </w:p>
    <w:p w:rsidR="00107D51" w:rsidRDefault="0061389C" w:rsidP="00107D51">
      <w:pPr>
        <w:pStyle w:val="ListParagraph"/>
        <w:numPr>
          <w:ilvl w:val="2"/>
          <w:numId w:val="34"/>
        </w:numPr>
        <w:spacing w:after="0" w:line="360" w:lineRule="auto"/>
        <w:rPr>
          <w:rFonts w:cstheme="minorHAnsi"/>
          <w:sz w:val="20"/>
          <w:szCs w:val="20"/>
        </w:rPr>
      </w:pPr>
      <w:r w:rsidRPr="0061389C">
        <w:rPr>
          <w:rFonts w:cstheme="minorHAnsi"/>
          <w:sz w:val="20"/>
          <w:szCs w:val="20"/>
        </w:rPr>
        <w:t>ASTM F970 (Modified), Max Weight: 2000 PSI</w:t>
      </w:r>
    </w:p>
    <w:p w:rsidR="00107D51" w:rsidRDefault="0061389C"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F925, Chemical Resistance: Passes (chart available)</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F1515, Light Stability: Passes</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F1914, Residual Indentation: Passes</w:t>
      </w:r>
    </w:p>
    <w:p w:rsidR="00107D51" w:rsidRP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F2199, Dimensional Stability: Passes</w:t>
      </w:r>
    </w:p>
    <w:p w:rsidR="005A3035" w:rsidRPr="0095649D" w:rsidRDefault="00CE3E33" w:rsidP="005A3035">
      <w:pPr>
        <w:pStyle w:val="ListParagraph"/>
        <w:numPr>
          <w:ilvl w:val="2"/>
          <w:numId w:val="34"/>
        </w:numPr>
        <w:spacing w:after="0" w:line="360" w:lineRule="auto"/>
        <w:rPr>
          <w:rFonts w:cstheme="minorHAnsi"/>
          <w:sz w:val="20"/>
          <w:szCs w:val="20"/>
        </w:rPr>
      </w:pPr>
      <w:r>
        <w:rPr>
          <w:rFonts w:cstheme="minorHAnsi"/>
          <w:sz w:val="20"/>
          <w:szCs w:val="20"/>
        </w:rPr>
        <w:t xml:space="preserve">COMPASS Luxury Vinyl Tile &amp; Planks </w:t>
      </w:r>
      <w:r w:rsidR="005A3035" w:rsidRPr="0095649D">
        <w:rPr>
          <w:rFonts w:cstheme="minorHAnsi"/>
          <w:sz w:val="20"/>
          <w:szCs w:val="20"/>
        </w:rPr>
        <w:t>do</w:t>
      </w:r>
      <w:r>
        <w:rPr>
          <w:rFonts w:cstheme="minorHAnsi"/>
          <w:sz w:val="20"/>
          <w:szCs w:val="20"/>
        </w:rPr>
        <w:t xml:space="preserve"> </w:t>
      </w:r>
      <w:r w:rsidR="005A3035" w:rsidRPr="0095649D">
        <w:rPr>
          <w:rFonts w:cstheme="minorHAnsi"/>
          <w:sz w:val="20"/>
          <w:szCs w:val="20"/>
        </w:rPr>
        <w:t xml:space="preserve">not require </w:t>
      </w:r>
      <w:r>
        <w:rPr>
          <w:rFonts w:cstheme="minorHAnsi"/>
          <w:sz w:val="20"/>
          <w:szCs w:val="20"/>
        </w:rPr>
        <w:t xml:space="preserve">an on-site </w:t>
      </w:r>
      <w:r w:rsidR="005A3035" w:rsidRPr="0095649D">
        <w:rPr>
          <w:rFonts w:cstheme="minorHAnsi"/>
          <w:sz w:val="20"/>
          <w:szCs w:val="20"/>
        </w:rPr>
        <w:t>coating and strippers or the use of chem</w:t>
      </w:r>
      <w:r w:rsidR="005A3035" w:rsidRPr="0095649D">
        <w:rPr>
          <w:rFonts w:cstheme="minorHAnsi"/>
          <w:sz w:val="20"/>
          <w:szCs w:val="20"/>
        </w:rPr>
        <w:t>i</w:t>
      </w:r>
      <w:r w:rsidR="005A3035" w:rsidRPr="0095649D">
        <w:rPr>
          <w:rFonts w:cstheme="minorHAnsi"/>
          <w:sz w:val="20"/>
          <w:szCs w:val="20"/>
        </w:rPr>
        <w:t xml:space="preserve">cals that may be hazardous to human health to maintain. </w:t>
      </w:r>
    </w:p>
    <w:p w:rsidR="005A3035" w:rsidRPr="0095649D" w:rsidRDefault="00CE3E33" w:rsidP="005A3035">
      <w:pPr>
        <w:pStyle w:val="ListParagraph"/>
        <w:numPr>
          <w:ilvl w:val="2"/>
          <w:numId w:val="34"/>
        </w:numPr>
        <w:spacing w:after="0" w:line="360" w:lineRule="auto"/>
        <w:rPr>
          <w:rFonts w:cstheme="minorHAnsi"/>
          <w:sz w:val="20"/>
          <w:szCs w:val="20"/>
        </w:rPr>
      </w:pPr>
      <w:r>
        <w:rPr>
          <w:rFonts w:cstheme="minorHAnsi"/>
          <w:sz w:val="20"/>
          <w:szCs w:val="20"/>
        </w:rPr>
        <w:t>COMPASS Luxury Vinyl Tile &amp; Planks are</w:t>
      </w:r>
      <w:r w:rsidR="005A3035" w:rsidRPr="0095649D">
        <w:rPr>
          <w:rFonts w:cstheme="minorHAnsi"/>
          <w:sz w:val="20"/>
          <w:szCs w:val="20"/>
        </w:rPr>
        <w:t xml:space="preserve"> compliant with CA Section 01350 (low-emitting (VOC) building products)</w:t>
      </w:r>
      <w:r w:rsidR="001F5675">
        <w:rPr>
          <w:rFonts w:cstheme="minorHAnsi"/>
          <w:sz w:val="20"/>
          <w:szCs w:val="20"/>
        </w:rPr>
        <w:t>.</w:t>
      </w:r>
    </w:p>
    <w:p w:rsidR="005A3035" w:rsidRPr="0095649D" w:rsidRDefault="00547045" w:rsidP="005A3035">
      <w:pPr>
        <w:pStyle w:val="ListParagraph"/>
        <w:numPr>
          <w:ilvl w:val="2"/>
          <w:numId w:val="34"/>
        </w:numPr>
        <w:spacing w:after="0" w:line="360" w:lineRule="auto"/>
        <w:rPr>
          <w:rFonts w:cstheme="minorHAnsi"/>
          <w:sz w:val="20"/>
          <w:szCs w:val="20"/>
        </w:rPr>
      </w:pPr>
      <w:r>
        <w:rPr>
          <w:rFonts w:cstheme="minorHAnsi"/>
          <w:sz w:val="20"/>
          <w:szCs w:val="20"/>
        </w:rPr>
        <w:t>COMPASS Luxury Vinyl Tile &amp; Planks are</w:t>
      </w:r>
      <w:r w:rsidR="005A3035" w:rsidRPr="0095649D">
        <w:rPr>
          <w:rFonts w:cstheme="minorHAnsi"/>
          <w:sz w:val="20"/>
          <w:szCs w:val="20"/>
        </w:rPr>
        <w:t xml:space="preserve"> free of materials known to be teratogenic, mutagenic or carcin</w:t>
      </w:r>
      <w:r w:rsidR="005A3035" w:rsidRPr="0095649D">
        <w:rPr>
          <w:rFonts w:cstheme="minorHAnsi"/>
          <w:sz w:val="20"/>
          <w:szCs w:val="20"/>
        </w:rPr>
        <w:t>o</w:t>
      </w:r>
      <w:r w:rsidR="005A3035" w:rsidRPr="0095649D">
        <w:rPr>
          <w:rFonts w:cstheme="minorHAnsi"/>
          <w:sz w:val="20"/>
          <w:szCs w:val="20"/>
        </w:rPr>
        <w:t>genic including halogens, asbestos and chlorines.</w:t>
      </w:r>
    </w:p>
    <w:p w:rsidR="005A3035" w:rsidRPr="0095649D" w:rsidRDefault="00547045" w:rsidP="005A3035">
      <w:pPr>
        <w:pStyle w:val="ListParagraph"/>
        <w:numPr>
          <w:ilvl w:val="2"/>
          <w:numId w:val="34"/>
        </w:numPr>
        <w:spacing w:after="0" w:line="360" w:lineRule="auto"/>
        <w:rPr>
          <w:rFonts w:cstheme="minorHAnsi"/>
          <w:sz w:val="20"/>
          <w:szCs w:val="20"/>
        </w:rPr>
      </w:pPr>
      <w:r>
        <w:rPr>
          <w:rFonts w:cstheme="minorHAnsi"/>
          <w:sz w:val="20"/>
          <w:szCs w:val="20"/>
        </w:rPr>
        <w:t>COMPASS Luxury Vinyl Tile &amp; Planks</w:t>
      </w:r>
      <w:r w:rsidRPr="0095649D">
        <w:rPr>
          <w:rFonts w:cstheme="minorHAnsi"/>
          <w:sz w:val="20"/>
          <w:szCs w:val="20"/>
        </w:rPr>
        <w:t xml:space="preserve"> </w:t>
      </w:r>
      <w:r>
        <w:rPr>
          <w:rFonts w:cstheme="minorHAnsi"/>
          <w:sz w:val="20"/>
          <w:szCs w:val="20"/>
        </w:rPr>
        <w:t>are</w:t>
      </w:r>
      <w:r w:rsidR="005A3035" w:rsidRPr="0095649D">
        <w:rPr>
          <w:rFonts w:cstheme="minorHAnsi"/>
          <w:sz w:val="20"/>
          <w:szCs w:val="20"/>
        </w:rPr>
        <w:t xml:space="preserve"> 100% Recyclable.</w:t>
      </w:r>
    </w:p>
    <w:p w:rsidR="005A3035" w:rsidRPr="0095649D" w:rsidRDefault="00547045" w:rsidP="005A3035">
      <w:pPr>
        <w:pStyle w:val="ListParagraph"/>
        <w:numPr>
          <w:ilvl w:val="2"/>
          <w:numId w:val="34"/>
        </w:numPr>
        <w:spacing w:after="0" w:line="360" w:lineRule="auto"/>
        <w:rPr>
          <w:rFonts w:cstheme="minorHAnsi"/>
          <w:sz w:val="20"/>
          <w:szCs w:val="20"/>
        </w:rPr>
      </w:pPr>
      <w:r>
        <w:rPr>
          <w:rFonts w:cstheme="minorHAnsi"/>
          <w:sz w:val="20"/>
          <w:szCs w:val="20"/>
        </w:rPr>
        <w:t>COMPASS Luxury Vinyl Tile &amp; Planks are</w:t>
      </w:r>
      <w:r w:rsidR="005A3035" w:rsidRPr="0095649D">
        <w:rPr>
          <w:rFonts w:cstheme="minorHAnsi"/>
          <w:sz w:val="20"/>
          <w:szCs w:val="20"/>
        </w:rPr>
        <w:t xml:space="preserve"> SCS </w:t>
      </w:r>
      <w:proofErr w:type="spellStart"/>
      <w:r w:rsidR="005A3035" w:rsidRPr="0095649D">
        <w:rPr>
          <w:rFonts w:cstheme="minorHAnsi"/>
          <w:sz w:val="20"/>
          <w:szCs w:val="20"/>
        </w:rPr>
        <w:t>FloorScore</w:t>
      </w:r>
      <w:proofErr w:type="spellEnd"/>
      <w:r w:rsidR="005A3035" w:rsidRPr="0095649D">
        <w:rPr>
          <w:rFonts w:cstheme="minorHAnsi"/>
          <w:sz w:val="20"/>
          <w:szCs w:val="20"/>
        </w:rPr>
        <w:t xml:space="preserve">® Certified. </w:t>
      </w:r>
    </w:p>
    <w:p w:rsidR="005A3035" w:rsidRPr="0095649D" w:rsidRDefault="00547045" w:rsidP="005A3035">
      <w:pPr>
        <w:pStyle w:val="ListParagraph"/>
        <w:numPr>
          <w:ilvl w:val="2"/>
          <w:numId w:val="34"/>
        </w:numPr>
        <w:spacing w:after="0" w:line="360" w:lineRule="auto"/>
        <w:rPr>
          <w:rFonts w:cstheme="minorHAnsi"/>
          <w:sz w:val="20"/>
          <w:szCs w:val="20"/>
        </w:rPr>
      </w:pPr>
      <w:r>
        <w:rPr>
          <w:rFonts w:cstheme="minorHAnsi"/>
          <w:sz w:val="20"/>
          <w:szCs w:val="20"/>
        </w:rPr>
        <w:t>COMPASS Luxury Vinyl Tile &amp; Planks</w:t>
      </w:r>
      <w:r w:rsidRPr="0095649D">
        <w:rPr>
          <w:rFonts w:cstheme="minorHAnsi"/>
          <w:sz w:val="20"/>
          <w:szCs w:val="20"/>
        </w:rPr>
        <w:t xml:space="preserve"> </w:t>
      </w:r>
      <w:r>
        <w:rPr>
          <w:rFonts w:cstheme="minorHAnsi"/>
          <w:sz w:val="20"/>
          <w:szCs w:val="20"/>
        </w:rPr>
        <w:t>are</w:t>
      </w:r>
      <w:r w:rsidR="005A3035" w:rsidRPr="0095649D">
        <w:rPr>
          <w:rFonts w:cstheme="minorHAnsi"/>
          <w:sz w:val="20"/>
          <w:szCs w:val="20"/>
        </w:rPr>
        <w:t xml:space="preserve"> manufactured in the U.S.A.</w:t>
      </w:r>
    </w:p>
    <w:p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r w:rsidR="000461BC">
        <w:rPr>
          <w:rFonts w:cstheme="minorHAnsi"/>
          <w:sz w:val="20"/>
          <w:szCs w:val="20"/>
        </w:rPr>
        <w:t xml:space="preserve">COMPASS Luxury Vinyl Tile &amp; Plank </w:t>
      </w:r>
      <w:r w:rsidRPr="0095649D">
        <w:rPr>
          <w:rFonts w:cstheme="minorHAnsi"/>
          <w:sz w:val="20"/>
          <w:szCs w:val="20"/>
        </w:rPr>
        <w:t>installations. Mitig</w:t>
      </w:r>
      <w:r w:rsidRPr="0095649D">
        <w:rPr>
          <w:rFonts w:cstheme="minorHAnsi"/>
          <w:sz w:val="20"/>
          <w:szCs w:val="20"/>
        </w:rPr>
        <w:t>a</w:t>
      </w:r>
      <w:r w:rsidRPr="0095649D">
        <w:rPr>
          <w:rFonts w:cstheme="minorHAnsi"/>
          <w:sz w:val="20"/>
          <w:szCs w:val="20"/>
        </w:rPr>
        <w:t>tion should be performed if results indicate high levels of moisture. Recommended Moisture Mitigation Product:</w:t>
      </w:r>
    </w:p>
    <w:p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0461BC">
        <w:rPr>
          <w:rFonts w:cstheme="minorHAnsi"/>
          <w:sz w:val="20"/>
          <w:szCs w:val="20"/>
        </w:rPr>
        <w:t>Six Degrees Flooring.</w:t>
      </w:r>
    </w:p>
    <w:p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0A67C1"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does not require aggressive concrete preparation, such as shot</w:t>
      </w:r>
      <w:r w:rsidR="00605D74" w:rsidRPr="0095649D">
        <w:rPr>
          <w:rFonts w:cstheme="minorHAnsi"/>
          <w:sz w:val="20"/>
          <w:szCs w:val="20"/>
        </w:rPr>
        <w:t>-</w:t>
      </w:r>
      <w:r w:rsidRPr="0095649D">
        <w:rPr>
          <w:rFonts w:cstheme="minorHAnsi"/>
          <w:sz w:val="20"/>
          <w:szCs w:val="20"/>
        </w:rPr>
        <w:t>blasting or diamond grinding.</w:t>
      </w:r>
    </w:p>
    <w:p w:rsidR="00470CFC" w:rsidRPr="0095649D" w:rsidRDefault="00470CFC" w:rsidP="00470CFC">
      <w:pPr>
        <w:pStyle w:val="ListParagraph"/>
        <w:numPr>
          <w:ilvl w:val="3"/>
          <w:numId w:val="34"/>
        </w:numPr>
        <w:spacing w:after="0" w:line="360" w:lineRule="auto"/>
        <w:rPr>
          <w:rFonts w:cstheme="minorHAnsi"/>
          <w:sz w:val="20"/>
          <w:szCs w:val="20"/>
        </w:rPr>
      </w:pPr>
      <w:r>
        <w:rPr>
          <w:rFonts w:cstheme="minorHAnsi"/>
          <w:sz w:val="20"/>
          <w:szCs w:val="20"/>
        </w:rPr>
        <w:t xml:space="preserve">Substrate must porous, </w:t>
      </w:r>
      <w:r w:rsidRPr="00470CFC">
        <w:rPr>
          <w:rFonts w:cstheme="minorHAnsi"/>
          <w:sz w:val="20"/>
          <w:szCs w:val="20"/>
        </w:rPr>
        <w:t>test</w:t>
      </w:r>
      <w:r>
        <w:rPr>
          <w:rFonts w:cstheme="minorHAnsi"/>
          <w:sz w:val="20"/>
          <w:szCs w:val="20"/>
        </w:rPr>
        <w:t xml:space="preserve"> to confirm porosity </w:t>
      </w:r>
      <w:r w:rsidRPr="00470CFC">
        <w:rPr>
          <w:rFonts w:cstheme="minorHAnsi"/>
          <w:sz w:val="20"/>
          <w:szCs w:val="20"/>
        </w:rPr>
        <w:t>per ASTM F3191</w:t>
      </w:r>
      <w:r>
        <w:rPr>
          <w:rFonts w:cstheme="minorHAnsi"/>
          <w:sz w:val="20"/>
          <w:szCs w:val="20"/>
        </w:rPr>
        <w: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lastRenderedPageBreak/>
        <w:t>Backed by a 10 year material and labor warranty, MM-100 is a fast and easy solution for the moisture issues that commonly plague flooring installations.</w:t>
      </w:r>
    </w:p>
    <w:p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w:t>
      </w:r>
      <w:proofErr w:type="spellStart"/>
      <w:r w:rsidRPr="0095649D">
        <w:rPr>
          <w:rFonts w:cstheme="minorHAnsi"/>
          <w:sz w:val="20"/>
          <w:szCs w:val="20"/>
        </w:rPr>
        <w:t>Trowelable</w:t>
      </w:r>
      <w:proofErr w:type="spellEnd"/>
      <w:r w:rsidRPr="0095649D">
        <w:rPr>
          <w:rFonts w:cstheme="minorHAnsi"/>
          <w:sz w:val="20"/>
          <w:szCs w:val="20"/>
        </w:rPr>
        <w:t xml:space="preserv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0461BC">
        <w:rPr>
          <w:rFonts w:cstheme="minorHAnsi"/>
          <w:sz w:val="20"/>
          <w:szCs w:val="20"/>
        </w:rPr>
        <w:t>Six Degrees Flooring.</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E97318">
      <w:pPr>
        <w:pStyle w:val="ListParagraph"/>
        <w:numPr>
          <w:ilvl w:val="3"/>
          <w:numId w:val="34"/>
        </w:numPr>
        <w:spacing w:after="0" w:line="360" w:lineRule="auto"/>
        <w:rPr>
          <w:rFonts w:cstheme="minorHAnsi"/>
          <w:sz w:val="20"/>
          <w:szCs w:val="20"/>
        </w:rPr>
      </w:pPr>
      <w:proofErr w:type="spellStart"/>
      <w:r w:rsidRPr="0095649D">
        <w:rPr>
          <w:rFonts w:cstheme="minorHAnsi"/>
          <w:sz w:val="20"/>
          <w:szCs w:val="20"/>
        </w:rPr>
        <w:t>Pumpable</w:t>
      </w:r>
      <w:proofErr w:type="spellEnd"/>
    </w:p>
    <w:p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SP-500, Acrylic Aerosol Pressure Sensitive Spray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Coverage: 1000 Square Feet per Unit</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AW-510, Acrylic Wet-Set Adhesive</w:t>
      </w:r>
      <w:r w:rsidR="00086504" w:rsidRPr="0095649D">
        <w:rPr>
          <w:rFonts w:cstheme="minorHAnsi"/>
          <w:sz w:val="20"/>
          <w:szCs w:val="20"/>
        </w:rPr>
        <w:t xml:space="preserve"> provided by </w:t>
      </w:r>
      <w:r w:rsidR="00B67121">
        <w:rPr>
          <w:rFonts w:cstheme="minorHAnsi"/>
          <w:sz w:val="20"/>
          <w:szCs w:val="20"/>
        </w:rPr>
        <w:t xml:space="preserve">Six Degrees Flooring. </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 &amp; 4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MS-</w:t>
      </w:r>
      <w:proofErr w:type="gramStart"/>
      <w:r w:rsidRPr="0095649D">
        <w:rPr>
          <w:rFonts w:cstheme="minorHAnsi"/>
          <w:sz w:val="20"/>
          <w:szCs w:val="20"/>
        </w:rPr>
        <w:t>700,</w:t>
      </w:r>
      <w:proofErr w:type="gramEnd"/>
      <w:r w:rsidRPr="0095649D">
        <w:rPr>
          <w:rFonts w:cstheme="minorHAnsi"/>
          <w:sz w:val="20"/>
          <w:szCs w:val="20"/>
        </w:rPr>
        <w:t xml:space="preserve"> Modified </w:t>
      </w:r>
      <w:proofErr w:type="spellStart"/>
      <w:r w:rsidRPr="0095649D">
        <w:rPr>
          <w:rFonts w:cstheme="minorHAnsi"/>
          <w:sz w:val="20"/>
          <w:szCs w:val="20"/>
        </w:rPr>
        <w:t>Silane</w:t>
      </w:r>
      <w:proofErr w:type="spellEnd"/>
      <w:r w:rsidRPr="0095649D">
        <w:rPr>
          <w:rFonts w:cstheme="minorHAnsi"/>
          <w:sz w:val="20"/>
          <w:szCs w:val="20"/>
        </w:rPr>
        <w:t xml:space="preserve"> Wet-Set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3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480-705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95%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10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EW-710, Epoxy Wet-Set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176B5C">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00176B5C" w:rsidRPr="00176B5C">
        <w:rPr>
          <w:rFonts w:cstheme="minorHAnsi"/>
          <w:sz w:val="20"/>
          <w:szCs w:val="20"/>
        </w:rPr>
        <w:t>Six Degrees Luxury Vinyl Tile (LVT) &amp; Plank (LVP) is a low maintenance product that is pr</w:t>
      </w:r>
      <w:r w:rsidR="00176B5C" w:rsidRPr="00176B5C">
        <w:rPr>
          <w:rFonts w:cstheme="minorHAnsi"/>
          <w:sz w:val="20"/>
          <w:szCs w:val="20"/>
        </w:rPr>
        <w:t>o</w:t>
      </w:r>
      <w:r w:rsidR="00176B5C" w:rsidRPr="00176B5C">
        <w:rPr>
          <w:rFonts w:cstheme="minorHAnsi"/>
          <w:sz w:val="20"/>
          <w:szCs w:val="20"/>
        </w:rPr>
        <w:t>tected by a durable UV-cured urethane finish that does not require a floor finish, commonly called a “wax”. Though this coating greatly improves the durability of the product, daily and routine maintenance must be pe</w:t>
      </w:r>
      <w:r w:rsidR="00176B5C" w:rsidRPr="00176B5C">
        <w:rPr>
          <w:rFonts w:cstheme="minorHAnsi"/>
          <w:sz w:val="20"/>
          <w:szCs w:val="20"/>
        </w:rPr>
        <w:t>r</w:t>
      </w:r>
      <w:r w:rsidR="00176B5C" w:rsidRPr="00176B5C">
        <w:rPr>
          <w:rFonts w:cstheme="minorHAnsi"/>
          <w:sz w:val="20"/>
          <w:szCs w:val="20"/>
        </w:rPr>
        <w:t>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w:t>
      </w:r>
      <w:r w:rsidRPr="0095649D">
        <w:rPr>
          <w:rFonts w:cstheme="minorHAnsi"/>
          <w:sz w:val="20"/>
          <w:szCs w:val="20"/>
        </w:rPr>
        <w:t>d</w:t>
      </w:r>
      <w:r w:rsidRPr="0095649D">
        <w:rPr>
          <w:rFonts w:cstheme="minorHAnsi"/>
          <w:sz w:val="20"/>
          <w:szCs w:val="20"/>
        </w:rPr>
        <w:t>uct according to the environment in which it is specified is critical. Recommend maintenance products:</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w:t>
      </w:r>
      <w:r w:rsidR="00176B5C" w:rsidRPr="0095649D">
        <w:rPr>
          <w:rFonts w:cstheme="minorHAnsi"/>
          <w:sz w:val="20"/>
          <w:szCs w:val="20"/>
        </w:rPr>
        <w:t>cleaner</w:t>
      </w:r>
      <w:r w:rsidRPr="0095649D">
        <w:rPr>
          <w:rFonts w:cstheme="minorHAnsi"/>
          <w:sz w:val="20"/>
          <w:szCs w:val="20"/>
        </w:rPr>
        <w:t xml:space="preserve"> provided by </w:t>
      </w:r>
      <w:r w:rsidR="00176B5C">
        <w:rPr>
          <w:rFonts w:cstheme="minorHAnsi"/>
          <w:sz w:val="20"/>
          <w:szCs w:val="20"/>
        </w:rPr>
        <w:t>Six Degrees Flooring.</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4446A7" w:rsidRPr="0095649D">
        <w:rPr>
          <w:rFonts w:cstheme="minorHAnsi"/>
          <w:sz w:val="20"/>
          <w:szCs w:val="20"/>
        </w:rPr>
        <w:t>MF</w:t>
      </w:r>
      <w:r w:rsidRPr="0095649D">
        <w:rPr>
          <w:rFonts w:cstheme="minorHAnsi"/>
          <w:sz w:val="20"/>
          <w:szCs w:val="20"/>
        </w:rPr>
        <w:t>-9</w:t>
      </w:r>
      <w:r w:rsidR="004446A7" w:rsidRPr="0095649D">
        <w:rPr>
          <w:rFonts w:cstheme="minorHAnsi"/>
          <w:sz w:val="20"/>
          <w:szCs w:val="20"/>
        </w:rPr>
        <w:t>4</w:t>
      </w:r>
      <w:r w:rsidRPr="0095649D">
        <w:rPr>
          <w:rFonts w:cstheme="minorHAnsi"/>
          <w:sz w:val="20"/>
          <w:szCs w:val="20"/>
        </w:rPr>
        <w:t xml:space="preserve">0, </w:t>
      </w:r>
      <w:r w:rsidR="004446A7" w:rsidRPr="0095649D">
        <w:rPr>
          <w:rFonts w:cstheme="minorHAnsi"/>
          <w:sz w:val="20"/>
          <w:szCs w:val="20"/>
        </w:rPr>
        <w:t>Acrylic Matte Floor Finish</w:t>
      </w:r>
      <w:r w:rsidRPr="0095649D">
        <w:rPr>
          <w:rFonts w:cstheme="minorHAnsi"/>
          <w:sz w:val="20"/>
          <w:szCs w:val="20"/>
        </w:rPr>
        <w:t xml:space="preserve"> provided by </w:t>
      </w:r>
      <w:r w:rsidR="00176B5C">
        <w:rPr>
          <w:rFonts w:cstheme="minorHAnsi"/>
          <w:sz w:val="20"/>
          <w:szCs w:val="20"/>
        </w:rPr>
        <w:t>Six Degrees Flooring.</w:t>
      </w:r>
    </w:p>
    <w:p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GF-950, Acrylic Gloss Floor Finish provided by </w:t>
      </w:r>
      <w:r w:rsidR="00176B5C">
        <w:rPr>
          <w:rFonts w:cstheme="minorHAnsi"/>
          <w:sz w:val="20"/>
          <w:szCs w:val="20"/>
        </w:rPr>
        <w:t>Six Degrees Flooring.</w:t>
      </w:r>
    </w:p>
    <w:p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FR-920, Finish Remover provided by </w:t>
      </w:r>
      <w:r w:rsidR="00176B5C">
        <w:rPr>
          <w:rFonts w:cstheme="minorHAnsi"/>
          <w:sz w:val="20"/>
          <w:szCs w:val="20"/>
        </w:rPr>
        <w:t>Six Degrees Flooring.</w:t>
      </w:r>
    </w:p>
    <w:p w:rsidR="001F656C" w:rsidRPr="0095649D" w:rsidRDefault="001F656C"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2A67DB">
        <w:rPr>
          <w:rFonts w:cstheme="minorHAnsi"/>
          <w:sz w:val="20"/>
          <w:szCs w:val="20"/>
        </w:rPr>
        <w:t xml:space="preserve">Six Degrees Flooring </w:t>
      </w:r>
      <w:r w:rsidR="006A08A1" w:rsidRPr="0095649D">
        <w:rPr>
          <w:rFonts w:cstheme="minorHAnsi"/>
          <w:sz w:val="20"/>
          <w:szCs w:val="20"/>
        </w:rPr>
        <w:t>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2A67DB">
        <w:rPr>
          <w:rFonts w:cstheme="minorHAnsi"/>
          <w:sz w:val="20"/>
          <w:szCs w:val="20"/>
        </w:rPr>
        <w:t xml:space="preserve">Six Degrees 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B55DE0">
        <w:rPr>
          <w:rFonts w:cstheme="minorHAnsi"/>
          <w:sz w:val="20"/>
          <w:szCs w:val="20"/>
        </w:rPr>
        <w:t xml:space="preserve">Six Degrees Flooring </w:t>
      </w:r>
      <w:r w:rsidRPr="0095649D">
        <w:rPr>
          <w:rFonts w:cstheme="minorHAnsi"/>
          <w:sz w:val="20"/>
          <w:szCs w:val="20"/>
        </w:rPr>
        <w:t>Care &amp; Maintenance Doc</w:t>
      </w:r>
      <w:r w:rsidRPr="0095649D">
        <w:rPr>
          <w:rFonts w:cstheme="minorHAnsi"/>
          <w:sz w:val="20"/>
          <w:szCs w:val="20"/>
        </w:rPr>
        <w:t>u</w:t>
      </w:r>
      <w:r w:rsidRPr="0095649D">
        <w:rPr>
          <w:rFonts w:cstheme="minorHAnsi"/>
          <w:sz w:val="20"/>
          <w:szCs w:val="20"/>
        </w:rPr>
        <w:t xml:space="preserve">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acceptable to manufacturer of resil</w:t>
      </w:r>
      <w:r w:rsidR="003F0E83" w:rsidRPr="0095649D">
        <w:rPr>
          <w:rFonts w:cstheme="minorHAnsi"/>
          <w:sz w:val="20"/>
          <w:szCs w:val="20"/>
        </w:rPr>
        <w:t>i</w:t>
      </w:r>
      <w:r w:rsidR="003F0E83" w:rsidRPr="0095649D">
        <w:rPr>
          <w:rFonts w:cstheme="minorHAnsi"/>
          <w:sz w:val="20"/>
          <w:szCs w:val="20"/>
        </w:rPr>
        <w:t>ent flooring materials.</w:t>
      </w:r>
    </w:p>
    <w:p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Six Degrees 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9E67E5" w:rsidRDefault="009E67E5" w:rsidP="009E67E5">
      <w:pPr>
        <w:pStyle w:val="ListParagraph"/>
        <w:spacing w:after="0" w:line="360" w:lineRule="auto"/>
        <w:ind w:left="1440"/>
        <w:rPr>
          <w:rFonts w:cstheme="minorHAnsi"/>
          <w:b/>
          <w:sz w:val="20"/>
          <w:szCs w:val="20"/>
        </w:rPr>
      </w:pPr>
    </w:p>
    <w:p w:rsidR="009E67E5" w:rsidRDefault="009E67E5" w:rsidP="009E67E5">
      <w:pPr>
        <w:pStyle w:val="ListParagraph"/>
        <w:spacing w:after="0" w:line="360" w:lineRule="auto"/>
        <w:ind w:left="1440"/>
        <w:rPr>
          <w:rFonts w:cstheme="minorHAnsi"/>
          <w:b/>
          <w:sz w:val="20"/>
          <w:szCs w:val="20"/>
        </w:rPr>
      </w:pPr>
    </w:p>
    <w:p w:rsidR="009E67E5" w:rsidRPr="0095649D" w:rsidRDefault="009E67E5" w:rsidP="009E67E5">
      <w:pPr>
        <w:pStyle w:val="ListParagraph"/>
        <w:spacing w:after="0" w:line="360" w:lineRule="auto"/>
        <w:ind w:left="1440"/>
        <w:rPr>
          <w:rFonts w:cstheme="minorHAnsi"/>
          <w:sz w:val="20"/>
          <w:szCs w:val="20"/>
        </w:rPr>
      </w:pP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Six Degrees Flooring</w:t>
      </w:r>
      <w:r w:rsidRPr="0095649D">
        <w:rPr>
          <w:rFonts w:cstheme="minorHAnsi"/>
          <w:sz w:val="20"/>
          <w:szCs w:val="20"/>
        </w:rPr>
        <w:t xml:space="preserve"> Technical Data Sheets and Excelsior Technical Data Sheets.</w:t>
      </w:r>
    </w:p>
    <w:p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rsidR="001F656C" w:rsidRPr="0095649D" w:rsidRDefault="001F656C" w:rsidP="00E97318">
      <w:pPr>
        <w:pStyle w:val="ListParagraph"/>
        <w:numPr>
          <w:ilvl w:val="2"/>
          <w:numId w:val="35"/>
        </w:numPr>
        <w:spacing w:after="0" w:line="360" w:lineRule="auto"/>
        <w:rPr>
          <w:rFonts w:cstheme="minorHAnsi"/>
          <w:sz w:val="20"/>
          <w:szCs w:val="20"/>
        </w:rPr>
      </w:pPr>
      <w:proofErr w:type="gramStart"/>
      <w:r w:rsidRPr="0095649D">
        <w:rPr>
          <w:rFonts w:cstheme="minorHAnsi"/>
          <w:sz w:val="20"/>
          <w:szCs w:val="20"/>
        </w:rPr>
        <w:t>Acclimate</w:t>
      </w:r>
      <w:proofErr w:type="gramEnd"/>
      <w:r w:rsidRPr="0095649D">
        <w:rPr>
          <w:rFonts w:cstheme="minorHAnsi"/>
          <w:sz w:val="20"/>
          <w:szCs w:val="20"/>
        </w:rPr>
        <w:t xml:space="preserv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r w:rsidR="00466EC2">
        <w:rPr>
          <w:rFonts w:cstheme="minorHAnsi"/>
          <w:sz w:val="20"/>
          <w:szCs w:val="20"/>
        </w:rPr>
        <w:t>Six Degrees Flooring.</w:t>
      </w:r>
    </w:p>
    <w:p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Do not install material over expansion joints.</w:t>
      </w:r>
    </w:p>
    <w:p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lastRenderedPageBreak/>
        <w:t xml:space="preserve">Wood substrates must not be OSB (Oriented Strand Board), particle board, chipboard, </w:t>
      </w:r>
      <w:proofErr w:type="spellStart"/>
      <w:r w:rsidRPr="0095649D">
        <w:rPr>
          <w:rFonts w:cstheme="minorHAnsi"/>
          <w:sz w:val="20"/>
          <w:szCs w:val="20"/>
        </w:rPr>
        <w:t>luan</w:t>
      </w:r>
      <w:proofErr w:type="spellEnd"/>
      <w:r w:rsidRPr="0095649D">
        <w:rPr>
          <w:rFonts w:cstheme="minorHAnsi"/>
          <w:sz w:val="20"/>
          <w:szCs w:val="20"/>
        </w:rPr>
        <w:t xml:space="preserve"> or composite type </w:t>
      </w:r>
      <w:proofErr w:type="spellStart"/>
      <w:r w:rsidRPr="0095649D">
        <w:rPr>
          <w:rFonts w:cstheme="minorHAnsi"/>
          <w:sz w:val="20"/>
          <w:szCs w:val="20"/>
        </w:rPr>
        <w:t>underlayments</w:t>
      </w:r>
      <w:proofErr w:type="spellEnd"/>
      <w:r w:rsidR="00900F4A" w:rsidRPr="0095649D">
        <w:rPr>
          <w:rFonts w:cstheme="minorHAnsi"/>
          <w:sz w:val="20"/>
          <w:szCs w:val="20"/>
        </w:rPr>
        <w: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B13DA0" w:rsidP="00E97318">
      <w:pPr>
        <w:pStyle w:val="ListParagraph"/>
        <w:numPr>
          <w:ilvl w:val="1"/>
          <w:numId w:val="3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sidR="00502745" w:rsidRPr="0095649D">
        <w:rPr>
          <w:rFonts w:cstheme="minorHAnsi"/>
          <w:b/>
          <w:sz w:val="20"/>
          <w:szCs w:val="20"/>
        </w:rPr>
        <w:t>Tile</w:t>
      </w:r>
      <w:r>
        <w:rPr>
          <w:rFonts w:cstheme="minorHAnsi"/>
          <w:b/>
          <w:sz w:val="20"/>
          <w:szCs w:val="20"/>
        </w:rPr>
        <w:t xml:space="preserve"> and 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Select the appropriate adhesive for the application and job site conditions</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Install material according to directional arrow</w:t>
      </w:r>
      <w:r w:rsidR="00900F4A" w:rsidRPr="0095649D">
        <w:rPr>
          <w:rFonts w:cstheme="minorHAnsi"/>
          <w:sz w:val="20"/>
          <w:szCs w:val="20"/>
        </w:rPr>
        <w:t>s</w:t>
      </w:r>
      <w:r w:rsidRPr="0095649D">
        <w:rPr>
          <w:rFonts w:cstheme="minorHAnsi"/>
          <w:sz w:val="20"/>
          <w:szCs w:val="20"/>
        </w:rPr>
        <w:t xml:space="preserve"> on the back of the material</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material is rolled appropriately into the adhesive using a 100 lb. three section roller</w:t>
      </w:r>
      <w:r w:rsidR="00900F4A" w:rsidRPr="0095649D">
        <w:rPr>
          <w:rFonts w:cstheme="minorHAnsi"/>
          <w:sz w:val="20"/>
          <w:szCs w:val="20"/>
        </w:rPr>
        <w:t>.</w:t>
      </w:r>
    </w:p>
    <w:p w:rsidR="0057755D" w:rsidRPr="0095649D" w:rsidRDefault="00A753E6" w:rsidP="00E97318">
      <w:pPr>
        <w:pStyle w:val="ListParagraph"/>
        <w:numPr>
          <w:ilvl w:val="0"/>
          <w:numId w:val="35"/>
        </w:numPr>
        <w:spacing w:after="0" w:line="360" w:lineRule="auto"/>
        <w:rPr>
          <w:rFonts w:cstheme="minorHAnsi"/>
          <w:sz w:val="20"/>
          <w:szCs w:val="20"/>
        </w:rPr>
      </w:pPr>
      <w:r w:rsidRPr="0095649D">
        <w:rPr>
          <w:rFonts w:cstheme="minorHAnsi"/>
          <w:sz w:val="20"/>
          <w:szCs w:val="20"/>
        </w:rPr>
        <w:t>CLEANING &amp; MAINTENANCE</w:t>
      </w:r>
    </w:p>
    <w:p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35703">
        <w:rPr>
          <w:rFonts w:cstheme="minorHAnsi"/>
          <w:sz w:val="20"/>
          <w:szCs w:val="20"/>
        </w:rPr>
        <w:t xml:space="preserve">Six Degrees Flooring </w:t>
      </w:r>
      <w:r w:rsidR="008B3EA4" w:rsidRPr="0095649D">
        <w:rPr>
          <w:rFonts w:cstheme="minorHAnsi"/>
          <w:sz w:val="20"/>
          <w:szCs w:val="20"/>
        </w:rPr>
        <w:t>website</w:t>
      </w:r>
      <w:r w:rsidR="00900F4A" w:rsidRPr="0095649D">
        <w:rPr>
          <w:rFonts w:cstheme="minorHAnsi"/>
          <w:sz w:val="20"/>
          <w:szCs w:val="20"/>
        </w:rPr>
        <w:t xml:space="preserve">: </w:t>
      </w:r>
      <w:hyperlink r:id="rId11" w:history="1">
        <w:r w:rsidR="00035703" w:rsidRPr="00944508">
          <w:rPr>
            <w:rStyle w:val="Hyperlink"/>
            <w:rFonts w:cstheme="minorHAnsi"/>
            <w:sz w:val="20"/>
            <w:szCs w:val="20"/>
          </w:rPr>
          <w:t>www.sixdegreesflooring.com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35703">
        <w:rPr>
          <w:rFonts w:cstheme="minorHAnsi"/>
          <w:sz w:val="20"/>
          <w:szCs w:val="20"/>
        </w:rPr>
        <w:t xml:space="preserve">Six Degrees Flooring </w:t>
      </w:r>
      <w:r w:rsidR="00877B0A" w:rsidRPr="0095649D">
        <w:rPr>
          <w:rFonts w:cstheme="minorHAnsi"/>
          <w:sz w:val="20"/>
          <w:szCs w:val="20"/>
        </w:rPr>
        <w:t xml:space="preserve">website or at </w:t>
      </w:r>
      <w:hyperlink r:id="rId12"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w:t>
      </w:r>
      <w:r w:rsidR="00A339FF" w:rsidRPr="0095649D">
        <w:rPr>
          <w:rFonts w:cstheme="minorHAnsi"/>
          <w:sz w:val="20"/>
          <w:szCs w:val="20"/>
        </w:rPr>
        <w:t>e</w:t>
      </w:r>
      <w:r w:rsidR="00A339FF" w:rsidRPr="0095649D">
        <w:rPr>
          <w:rFonts w:cstheme="minorHAnsi"/>
          <w:sz w:val="20"/>
          <w:szCs w:val="20"/>
        </w:rPr>
        <w:t>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86290D">
      <w:headerReference w:type="default" r:id="rId13"/>
      <w:footerReference w:type="default" r:id="rId14"/>
      <w:headerReference w:type="first" r:id="rId15"/>
      <w:footnotePr>
        <w:numRestart w:val="eachSect"/>
      </w:footnotePr>
      <w:endnotePr>
        <w:numFmt w:val="decimal"/>
      </w:endnotePr>
      <w:pgSz w:w="12240" w:h="15840"/>
      <w:pgMar w:top="1080" w:right="720" w:bottom="1080" w:left="720"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85" w:rsidRDefault="00E74185" w:rsidP="003939C2">
      <w:r>
        <w:separator/>
      </w:r>
    </w:p>
  </w:endnote>
  <w:endnote w:type="continuationSeparator" w:id="0">
    <w:p w:rsidR="00E74185" w:rsidRDefault="00E74185"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5243"/>
      <w:docPartObj>
        <w:docPartGallery w:val="Page Numbers (Bottom of Page)"/>
        <w:docPartUnique/>
      </w:docPartObj>
    </w:sdtPr>
    <w:sdtEndPr>
      <w:rPr>
        <w:rFonts w:asciiTheme="minorHAnsi" w:hAnsiTheme="minorHAnsi" w:cstheme="minorHAnsi"/>
        <w:noProof/>
        <w:sz w:val="20"/>
      </w:rPr>
    </w:sdtEndPr>
    <w:sdtContent>
      <w:p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86290D">
          <w:rPr>
            <w:rFonts w:asciiTheme="minorHAnsi" w:hAnsiTheme="minorHAnsi" w:cstheme="minorHAnsi"/>
            <w:noProof/>
            <w:sz w:val="20"/>
          </w:rPr>
          <w:t>2.12.2019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86290D">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8B1A93" w:rsidRDefault="008B1A93" w:rsidP="008B4BDD">
    <w:pPr>
      <w:pStyle w:val="Header"/>
      <w:spacing w:after="0"/>
      <w:ind w:right="-720"/>
      <w:jc w:val="center"/>
      <w:rPr>
        <w:rFonts w:asciiTheme="minorHAnsi" w:hAnsiTheme="minorHAnsi" w:cstheme="minorHAnsi"/>
        <w:noProof/>
        <w:sz w:val="20"/>
        <w:lang w:val="en-US" w:eastAsia="en-US"/>
      </w:rPr>
    </w:pPr>
  </w:p>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85" w:rsidRDefault="00E74185" w:rsidP="003939C2">
      <w:r>
        <w:separator/>
      </w:r>
    </w:p>
  </w:footnote>
  <w:footnote w:type="continuationSeparator" w:id="0">
    <w:p w:rsidR="00E74185" w:rsidRDefault="00E74185"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F92ECA" w:rsidRDefault="00F92ECA" w:rsidP="008B4BDD">
    <w:pPr>
      <w:pStyle w:val="Header"/>
      <w:spacing w:after="0"/>
      <w:jc w:val="right"/>
      <w:rPr>
        <w:rFonts w:asciiTheme="minorHAnsi" w:hAnsiTheme="minorHAnsi" w:cstheme="minorHAnsi"/>
        <w:b/>
        <w:sz w:val="28"/>
        <w:szCs w:val="28"/>
        <w:lang w:val="en-US"/>
      </w:rPr>
    </w:pPr>
    <w:r>
      <w:rPr>
        <w:rFonts w:asciiTheme="minorHAnsi" w:hAnsiTheme="minorHAnsi" w:cstheme="minorHAnsi"/>
        <w:b/>
        <w:sz w:val="28"/>
        <w:szCs w:val="28"/>
        <w:lang w:val="en-US"/>
      </w:rPr>
      <w:t xml:space="preserve">Compass Luxury </w:t>
    </w:r>
    <w:r w:rsidR="008B1A93" w:rsidRPr="00F92ECA">
      <w:rPr>
        <w:rFonts w:asciiTheme="minorHAnsi" w:hAnsiTheme="minorHAnsi" w:cstheme="minorHAnsi"/>
        <w:b/>
        <w:sz w:val="28"/>
        <w:szCs w:val="28"/>
        <w:lang w:val="en-US"/>
      </w:rPr>
      <w:t xml:space="preserve">Vinyl Tile </w:t>
    </w:r>
    <w:r>
      <w:rPr>
        <w:rFonts w:asciiTheme="minorHAnsi" w:hAnsiTheme="minorHAnsi" w:cstheme="minorHAnsi"/>
        <w:b/>
        <w:sz w:val="28"/>
        <w:szCs w:val="28"/>
        <w:lang w:val="en-US"/>
      </w:rPr>
      <w:t>&amp; Plank</w:t>
    </w:r>
  </w:p>
  <w:p w:rsidR="008B1A93"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 xml:space="preserve">CSI </w:t>
    </w:r>
    <w:proofErr w:type="spellStart"/>
    <w:r w:rsidRPr="00F92ECA">
      <w:rPr>
        <w:rFonts w:asciiTheme="minorHAnsi" w:hAnsiTheme="minorHAnsi" w:cstheme="minorHAnsi"/>
        <w:i/>
        <w:sz w:val="28"/>
        <w:szCs w:val="28"/>
        <w:lang w:val="en-US"/>
      </w:rPr>
      <w:t>MasterFormat</w:t>
    </w:r>
    <w:proofErr w:type="spellEnd"/>
    <w:r w:rsidRPr="00F92ECA">
      <w:rPr>
        <w:rFonts w:asciiTheme="minorHAnsi" w:hAnsiTheme="minorHAnsi" w:cstheme="minorHAnsi"/>
        <w:i/>
        <w:sz w:val="28"/>
        <w:szCs w:val="28"/>
        <w:lang w:val="en-US"/>
      </w:rPr>
      <w:t xml:space="preserve"> Specifications</w:t>
    </w:r>
  </w:p>
  <w:p w:rsidR="004E4BCE" w:rsidRPr="00F92ECA" w:rsidRDefault="004E4BCE" w:rsidP="008B4BDD">
    <w:pPr>
      <w:pStyle w:val="Header"/>
      <w:spacing w:after="0"/>
      <w:jc w:val="right"/>
      <w:rPr>
        <w:rFonts w:asciiTheme="minorHAnsi" w:hAnsiTheme="minorHAnsi" w:cstheme="minorHAnsi"/>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0F4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740B1"/>
    <w:rsid w:val="000773B5"/>
    <w:rsid w:val="00081B0A"/>
    <w:rsid w:val="00083ACB"/>
    <w:rsid w:val="00086504"/>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6B5C"/>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45300"/>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A67D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2527"/>
    <w:rsid w:val="00305762"/>
    <w:rsid w:val="0030732C"/>
    <w:rsid w:val="00311674"/>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A3F13"/>
    <w:rsid w:val="003B2EE9"/>
    <w:rsid w:val="003B2F1F"/>
    <w:rsid w:val="003B363A"/>
    <w:rsid w:val="003B3EA9"/>
    <w:rsid w:val="003B4970"/>
    <w:rsid w:val="003B6B94"/>
    <w:rsid w:val="003C0179"/>
    <w:rsid w:val="003C37E2"/>
    <w:rsid w:val="003C507D"/>
    <w:rsid w:val="003C5C71"/>
    <w:rsid w:val="003C6043"/>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66EC2"/>
    <w:rsid w:val="004675AA"/>
    <w:rsid w:val="00470CFC"/>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07B9"/>
    <w:rsid w:val="004C11A2"/>
    <w:rsid w:val="004C4D83"/>
    <w:rsid w:val="004C6813"/>
    <w:rsid w:val="004C7514"/>
    <w:rsid w:val="004D118E"/>
    <w:rsid w:val="004D27ED"/>
    <w:rsid w:val="004D353F"/>
    <w:rsid w:val="004D446F"/>
    <w:rsid w:val="004E231C"/>
    <w:rsid w:val="004E408F"/>
    <w:rsid w:val="004E4BCE"/>
    <w:rsid w:val="004F1999"/>
    <w:rsid w:val="004F2415"/>
    <w:rsid w:val="004F4B0B"/>
    <w:rsid w:val="004F67BA"/>
    <w:rsid w:val="004F7012"/>
    <w:rsid w:val="00502745"/>
    <w:rsid w:val="0050582D"/>
    <w:rsid w:val="00507201"/>
    <w:rsid w:val="00507C05"/>
    <w:rsid w:val="005110E5"/>
    <w:rsid w:val="0051305F"/>
    <w:rsid w:val="0051362B"/>
    <w:rsid w:val="005167B7"/>
    <w:rsid w:val="00522FCF"/>
    <w:rsid w:val="005272CC"/>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5A0"/>
    <w:rsid w:val="005C2DAA"/>
    <w:rsid w:val="005C5AEA"/>
    <w:rsid w:val="005E0C46"/>
    <w:rsid w:val="005E1ED6"/>
    <w:rsid w:val="005E7098"/>
    <w:rsid w:val="00605D74"/>
    <w:rsid w:val="00606228"/>
    <w:rsid w:val="0061389C"/>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42CFE"/>
    <w:rsid w:val="00750B91"/>
    <w:rsid w:val="00750EEC"/>
    <w:rsid w:val="007512C9"/>
    <w:rsid w:val="0075763C"/>
    <w:rsid w:val="00760B36"/>
    <w:rsid w:val="007613FF"/>
    <w:rsid w:val="00762265"/>
    <w:rsid w:val="00765886"/>
    <w:rsid w:val="0076604B"/>
    <w:rsid w:val="00775AF0"/>
    <w:rsid w:val="007763C8"/>
    <w:rsid w:val="007812A1"/>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607A8"/>
    <w:rsid w:val="0086290D"/>
    <w:rsid w:val="00863903"/>
    <w:rsid w:val="008643DC"/>
    <w:rsid w:val="00871C68"/>
    <w:rsid w:val="00875B39"/>
    <w:rsid w:val="00877059"/>
    <w:rsid w:val="00877B0A"/>
    <w:rsid w:val="008842BD"/>
    <w:rsid w:val="00884F5C"/>
    <w:rsid w:val="008A120E"/>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ECD"/>
    <w:rsid w:val="0094269B"/>
    <w:rsid w:val="00943DEB"/>
    <w:rsid w:val="00944CB2"/>
    <w:rsid w:val="00945DF8"/>
    <w:rsid w:val="00954017"/>
    <w:rsid w:val="00955EAD"/>
    <w:rsid w:val="0095649D"/>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63FC"/>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55DE0"/>
    <w:rsid w:val="00B6136C"/>
    <w:rsid w:val="00B62439"/>
    <w:rsid w:val="00B63025"/>
    <w:rsid w:val="00B65F2F"/>
    <w:rsid w:val="00B67121"/>
    <w:rsid w:val="00B7348C"/>
    <w:rsid w:val="00B747EF"/>
    <w:rsid w:val="00B75302"/>
    <w:rsid w:val="00B803C7"/>
    <w:rsid w:val="00B808AE"/>
    <w:rsid w:val="00B835BA"/>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79BF"/>
    <w:rsid w:val="00BE1D6B"/>
    <w:rsid w:val="00BE2921"/>
    <w:rsid w:val="00BE6E10"/>
    <w:rsid w:val="00BE7B34"/>
    <w:rsid w:val="00BE7FA4"/>
    <w:rsid w:val="00BF2540"/>
    <w:rsid w:val="00C035A7"/>
    <w:rsid w:val="00C115EC"/>
    <w:rsid w:val="00C11CA6"/>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69C0"/>
    <w:rsid w:val="00C77EC4"/>
    <w:rsid w:val="00C803EF"/>
    <w:rsid w:val="00C821F7"/>
    <w:rsid w:val="00C83778"/>
    <w:rsid w:val="00C86376"/>
    <w:rsid w:val="00C87E51"/>
    <w:rsid w:val="00C96E08"/>
    <w:rsid w:val="00CA1593"/>
    <w:rsid w:val="00CA1E19"/>
    <w:rsid w:val="00CA463D"/>
    <w:rsid w:val="00CB3929"/>
    <w:rsid w:val="00CB4802"/>
    <w:rsid w:val="00CC1B54"/>
    <w:rsid w:val="00CC696D"/>
    <w:rsid w:val="00CC774F"/>
    <w:rsid w:val="00CD43D4"/>
    <w:rsid w:val="00CD6877"/>
    <w:rsid w:val="00CE0421"/>
    <w:rsid w:val="00CE21F7"/>
    <w:rsid w:val="00CE31EF"/>
    <w:rsid w:val="00CE3E33"/>
    <w:rsid w:val="00CE6159"/>
    <w:rsid w:val="00CE6E77"/>
    <w:rsid w:val="00CE73B7"/>
    <w:rsid w:val="00CF1007"/>
    <w:rsid w:val="00CF5DEA"/>
    <w:rsid w:val="00D074F4"/>
    <w:rsid w:val="00D07A06"/>
    <w:rsid w:val="00D21FF8"/>
    <w:rsid w:val="00D25940"/>
    <w:rsid w:val="00D31221"/>
    <w:rsid w:val="00D3635D"/>
    <w:rsid w:val="00D43214"/>
    <w:rsid w:val="00D52081"/>
    <w:rsid w:val="00D530B1"/>
    <w:rsid w:val="00D5493E"/>
    <w:rsid w:val="00D61803"/>
    <w:rsid w:val="00D63811"/>
    <w:rsid w:val="00D67B11"/>
    <w:rsid w:val="00D708B6"/>
    <w:rsid w:val="00D72C01"/>
    <w:rsid w:val="00D74AEA"/>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4102"/>
    <w:rsid w:val="00E46B3F"/>
    <w:rsid w:val="00E52ED2"/>
    <w:rsid w:val="00E5317C"/>
    <w:rsid w:val="00E54684"/>
    <w:rsid w:val="00E55893"/>
    <w:rsid w:val="00E563C9"/>
    <w:rsid w:val="00E62A26"/>
    <w:rsid w:val="00E62C72"/>
    <w:rsid w:val="00E6692C"/>
    <w:rsid w:val="00E74185"/>
    <w:rsid w:val="00E80911"/>
    <w:rsid w:val="00E826A5"/>
    <w:rsid w:val="00E852A9"/>
    <w:rsid w:val="00E8594E"/>
    <w:rsid w:val="00E86341"/>
    <w:rsid w:val="00E94085"/>
    <w:rsid w:val="00E94735"/>
    <w:rsid w:val="00E94D7C"/>
    <w:rsid w:val="00E9518C"/>
    <w:rsid w:val="00E97318"/>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0679C"/>
    <w:rsid w:val="00F078E9"/>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290D"/>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862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90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290D"/>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862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90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siorproduct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xdegreesfloorin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3739-7B5F-4273-B6EC-5AEA672D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Compass LVT</cp:keywords>
  <cp:lastModifiedBy>Raney, Shelia</cp:lastModifiedBy>
  <cp:revision>5</cp:revision>
  <cp:lastPrinted>2017-08-30T03:19:00Z</cp:lastPrinted>
  <dcterms:created xsi:type="dcterms:W3CDTF">2019-02-12T19:13:00Z</dcterms:created>
  <dcterms:modified xsi:type="dcterms:W3CDTF">2019-02-12T20:58:00Z</dcterms:modified>
</cp:coreProperties>
</file>